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D69" w:rsidRPr="00D42F19" w:rsidRDefault="00702D69" w:rsidP="00702D69">
      <w:pPr>
        <w:shd w:val="clear" w:color="auto" w:fill="FFFFFF"/>
        <w:spacing w:before="500" w:after="30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D42F19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КОНЦЕПЦИЯ ПАТРИОТИЧЕСКОГО ВОСПИТАНИЯ ДЕТЕЙ И МОЛОДЕЖИ РЕСПУБЛИКИ ТАТАРСТАН</w:t>
      </w:r>
    </w:p>
    <w:p w:rsidR="00702D69" w:rsidRPr="00D42F19" w:rsidRDefault="00702D69" w:rsidP="00702D69">
      <w:pPr>
        <w:shd w:val="clear" w:color="auto" w:fill="FFFFFF"/>
        <w:spacing w:after="0" w:line="420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Утверждена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Постановлением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Кабинета Министров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Республики Татарстан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от 16 сентября 2014 года N 666</w:t>
      </w:r>
    </w:p>
    <w:p w:rsidR="00702D69" w:rsidRPr="00D42F19" w:rsidRDefault="00702D69" w:rsidP="00702D69">
      <w:pPr>
        <w:shd w:val="clear" w:color="auto" w:fill="FFFFFF"/>
        <w:spacing w:after="0" w:line="420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702D69" w:rsidRPr="00D42F19" w:rsidRDefault="00702D69" w:rsidP="00702D69">
      <w:pPr>
        <w:shd w:val="clear" w:color="auto" w:fill="FFFFFF"/>
        <w:spacing w:before="500"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D42F19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I. Общие положения</w:t>
      </w:r>
    </w:p>
    <w:p w:rsidR="00702D69" w:rsidRPr="00D42F19" w:rsidRDefault="00702D69" w:rsidP="00702D69">
      <w:p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Концепция патриотического воспитания детей и молодежи Республики Татарстан (далее - Концепция) отражает совокупность официально принятых взглядов на государственную политику и основных направлений деятельности в сфере патриотического воспитания молодежи Республики Татарстан.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 Концепции сформулированы теоретические основы патриотического воспитания, его цель, задачи и принципы, роль и место государственных социальных институтов, общественных объединений по воспитанию патриотизма молодежи Республики Татарстан в современных условиях.</w:t>
      </w:r>
    </w:p>
    <w:p w:rsidR="00702D69" w:rsidRPr="00D42F19" w:rsidRDefault="00702D69" w:rsidP="00702D69">
      <w:pPr>
        <w:shd w:val="clear" w:color="auto" w:fill="FFFFFF"/>
        <w:spacing w:before="500"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D42F19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II. Правовые основы Концепции</w:t>
      </w:r>
    </w:p>
    <w:p w:rsidR="00702D69" w:rsidRPr="00D42F19" w:rsidRDefault="00702D69" w:rsidP="00702D69">
      <w:p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Правовой основой и нормативными источниками патриотического воспитания на современном этапе являются: </w:t>
      </w:r>
      <w:hyperlink r:id="rId5" w:history="1">
        <w:r w:rsidRPr="00D42F1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Конституция Российской Федерации</w:t>
        </w:r>
      </w:hyperlink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 </w:t>
      </w:r>
      <w:hyperlink r:id="rId6" w:history="1">
        <w:r w:rsidRPr="00D42F1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Федеральный закон от 12 января 1995 года N 5-ФЗ "О ветеранах"</w:t>
        </w:r>
      </w:hyperlink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 </w:t>
      </w:r>
      <w:hyperlink r:id="rId7" w:history="1">
        <w:r w:rsidRPr="00D42F1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Федеральный закон от 13 марта 1995 года N 32-ФЗ "О днях воинской славы и памятных датах России"</w:t>
        </w:r>
      </w:hyperlink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 </w:t>
      </w:r>
      <w:hyperlink r:id="rId8" w:history="1">
        <w:r w:rsidRPr="00D42F1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Федеральный закон от 31 мая 1996 года N 61-ФЗ "Об обороне"</w:t>
        </w:r>
      </w:hyperlink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 </w:t>
      </w:r>
      <w:hyperlink r:id="rId9" w:history="1">
        <w:r w:rsidRPr="00D42F1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Федеральный закон от 29 декабря 2012 года N 273-ФЗ "Об образовании в Российской Федерации"</w:t>
        </w:r>
      </w:hyperlink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 </w:t>
      </w:r>
      <w:hyperlink r:id="rId10" w:history="1">
        <w:r w:rsidRPr="00D42F1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Указ Президента Российской Федерации от 12 мая 2009 года N 537 "О Стратегии национальной безопасности Российской Федерации до 2020 года"</w:t>
        </w:r>
      </w:hyperlink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 </w:t>
      </w:r>
      <w:hyperlink r:id="rId11" w:history="1">
        <w:r w:rsidRPr="00D42F1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Указ Президента Российской Федерации от 20 октября 2012 года N 1416 "О совершенствовании государственной политики в области патриотического воспитания"</w:t>
        </w:r>
      </w:hyperlink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 </w:t>
      </w:r>
      <w:hyperlink r:id="rId12" w:history="1">
        <w:r w:rsidRPr="00D42F1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Постановление Правительства Российской Федерации от 5 октября 2010 года N 795 "О Государственной программе "Патриотическое воспитание граждан Российской Федерации на 2011 - 2015 годы"</w:t>
        </w:r>
      </w:hyperlink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 </w:t>
      </w:r>
      <w:hyperlink r:id="rId13" w:history="1">
        <w:r w:rsidRPr="00D42F1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 xml:space="preserve">распоряжение Правительства </w:t>
        </w:r>
        <w:r w:rsidRPr="00D42F1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lastRenderedPageBreak/>
          <w:t>Российской Федерации от 3 февраля 2010 года N 134-р</w:t>
        </w:r>
      </w:hyperlink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Конституция Республики Татарстан, </w:t>
      </w:r>
      <w:hyperlink r:id="rId14" w:history="1">
        <w:r w:rsidRPr="00D42F1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Закон Республики Татарстан от 19 октября 1993 года N 1983-XII "О молодежи и государственной молодежной политике в Республике Татарстан"</w:t>
        </w:r>
      </w:hyperlink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 </w:t>
      </w:r>
      <w:hyperlink r:id="rId15" w:history="1">
        <w:r w:rsidRPr="00D42F19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Постановление Кабинета Министров Республики Татарстан от 07.02.2014 N 73 "Об утверждении государственной программы "Развитие физической культуры, спорта, туризма и повышение эффективности реализации молодежной политики в Республике Татарстан на 2014 - 2020 годы"</w:t>
        </w:r>
      </w:hyperlink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и иные правовые акты Российской Федерации и Республики Татарстан в части, касающейся вопросов патриотического воспитания.</w:t>
      </w:r>
    </w:p>
    <w:p w:rsidR="00702D69" w:rsidRPr="00D42F19" w:rsidRDefault="00702D69" w:rsidP="00702D69">
      <w:pPr>
        <w:shd w:val="clear" w:color="auto" w:fill="FFFFFF"/>
        <w:spacing w:before="500"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D42F19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III. Характеристика проблемы патриотического воспитания</w:t>
      </w:r>
    </w:p>
    <w:p w:rsidR="00702D69" w:rsidRPr="00D42F19" w:rsidRDefault="00702D69" w:rsidP="00702D69">
      <w:p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Патриотическое воспитание является одной из наиболее значимых и сложных сфер воспитания, поскольку в ней формируются не только соответствующие идеалы, принципы и мировоззрение, но и происходит становление личностных качеств молодого человека, в том числе и таких морально-психологических, как гражданское мужество, смелость, честность, порядочность.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Патриотическое воспитание в условиях современной России объективно признано государством ключевым в обеспечении устойчивого политического, социально-экономического развития и национальной безопасности Российской Федерации.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Патриотическое воспитание граждан в российском законодательстве понимается как систематическая и целенаправленная деятельность органов государственной власти и организаций по формированию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Система патриотического воспитания призвана обеспечить целенаправленное формирование у граждан активной позиции, способствовать всемерному включению в решение общегосударственных задач, создавать условия для развития государственного мышления, привычки действовать в соответствии с национальными интересами России. Она должна подготовить молодежь, а также побудить представителей других поколений к такому характеру активной деятельности, в которой знания и жизненный опыт соединяются с позицией гражданского долга и сопричастностью с судьбой Родины, личные интересы - с общественными.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Ответственность за функционирование системы лежит на государстве как на самом высокоорганизованном и оснащенном субъекте патриотического воспитания, что не снимает моральной ответственности за ее функционирование с общества, его групп и 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слоев и каждого гражданина.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На становление и развитие патриотизма в настоящее время оказывают влияние два основных фактора: внутренний и внешний. Первый (внутренний) - связан с трансформационными процессами в России. Распад СССР негативно отразился не только на социально-политической и экономической сферах жизнедеятельности общества, но и на духовной. Возникновение нового государства - Российской Федерации сопровождалось сменой ценностно-нравственных ориентиров, в результате чего нарушилась связь поколений, молодые погрузились в некий моральный вакуум. Такие ранее непоколебимые ценности, как чувство любви к своей Родине, осознание долга перед Отчизной, перестали быть ориентирами современной молодежи. Указанные изменения привели к </w:t>
      </w:r>
      <w:proofErr w:type="spellStart"/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депатриотизации</w:t>
      </w:r>
      <w:proofErr w:type="spellEnd"/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и дезинтеграции российского общества, и, как следствие, в общественном сознании сформировались равнодушие, эгоизм, немотивированная агрессивность, неуважительное отношение к органам государственной власти и социальным институтам. В целом современное социально-психологическое состояние российского общества, а особенно его молодой генерации, может быть охарактеризовано понятием "фрустрация". Это - и социальная </w:t>
      </w:r>
      <w:proofErr w:type="spellStart"/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реадаптация</w:t>
      </w:r>
      <w:proofErr w:type="spellEnd"/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многих молодых людей, и растущая неуверенность в завтрашнем дне, и обесценивание стимулов творческой деятельности и инновационных подходов. Однако формирование гражданина-патриота способно дать новый импульс духовному оздоровлению социума.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Внешний фактор проявляется во влиянии общемировых </w:t>
      </w:r>
      <w:proofErr w:type="spellStart"/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глобализационных</w:t>
      </w:r>
      <w:proofErr w:type="spellEnd"/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процессов на социокультурную ситуацию в российском обществе. Зачастую такие процессы, размывая образ Родины в общественном сознании, оказывают отрицательное воздействие на формирование патриотизма.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Проблема патриотизма актуальна также и при постановке вопроса о построении единого, социально ориентированного и прогрессивно развивающегося поликультурного государства посредством внедрения инновационных технологий. </w:t>
      </w:r>
      <w:proofErr w:type="spellStart"/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Полиэтничность</w:t>
      </w:r>
      <w:proofErr w:type="spellEnd"/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большинства субъектов Российской Федерации побуждает сформировать в общественном сознании идею патриотического единства, нацеленную на сохранение социокультурного единства народов. При отсутствии такого понимания естественные проявления любви к своей малой Родине (к ценностям своего этноса) могут выливаться в высказывания о превосходстве своего народа над всеми остальными и, как следствие, создавать межэтническую напряженность. Зачастую смысл слова "патриотизм" и необходимость формирования патриотических чувств не находят понимания в общественном сознании россиян. Особенно эта проблема актуализируется в молодежной среде.</w:t>
      </w:r>
    </w:p>
    <w:p w:rsidR="00702D69" w:rsidRPr="00D42F19" w:rsidRDefault="00702D69" w:rsidP="00702D69">
      <w:pPr>
        <w:shd w:val="clear" w:color="auto" w:fill="FFFFFF"/>
        <w:spacing w:before="500"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D42F19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lastRenderedPageBreak/>
        <w:t>IV. Цели, задачи и принципы патриотического воспитания молодежи Республики Татарстан</w:t>
      </w:r>
    </w:p>
    <w:p w:rsidR="00702D69" w:rsidRPr="00D42F19" w:rsidRDefault="00702D69" w:rsidP="00702D69">
      <w:p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 настоящее время в Республике Татарстан сложилась система патриотического воспитания молодежи. В муниципальных районах созданы центры патриотического воспитания, клубы (объединения) патриотической направленности. В Казани действует Республиканский центр спортивно-патриотической и допризывной подготовки молодежи "Патриот", который призван объединить усилия органов государственной и муниципальной властей, всех заинтересованных ведомств и общественности в вопросах гражданско-патриотического воспитания. При призывной комиссии Республики Татарстан создан Координационный совет по патриотическому воспитанию, который разрабатывает стратегические вопросы патриотического воспитания.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Патриотическое воспитание - многоплановая, систематическая, целенаправленная и скоординированная деятельность государственных органов, общественных объединений и организаций по формированию у молодежи высокого патриотического сознания, возвышенного чувства верности Отечеству, готовности к выполнению гражданского долга, важнейших конституционных обязанностей по защите интересов Родины.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Цель патриотического воспитания - развитие у молодежи гражданственности, патриотизма как важнейших духовно-нравственных и социальных ценностей, формирование у нее профессионально значимых качеств, умений и готовности к их активному проявлению в различных сферах жизни общества, верности конституционному и воинскому долгу в условиях мирного и военного времени, высокой ответственности и дисциплинированности.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Для достижения этой цели требуется выполнение следующих основных задач: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проведение научно обоснованной управленческой и организаторской деятельности по созданию условий для эффективного патриотического воспитания молодежи;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утверждение в сознании и чувствах молодежи патриотических ценностей, взглядов и убеждений, уважения к культурному и историческому прошлому России, к традициям, повышение престижа военной службы;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создание эффективной системы патриотического воспитания, обеспечивающей оптимальные условия развития у молодежи верности Отечеству, готовности к достойному служению обществу и государству, честному выполнению гражданского долга и служебных обязанностей;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создание механизма, обеспечивающего эффективное функционирование целостной системы патриотического воспитания молодежи, в том числе внедрение кластерной системы по патриотическому воспитанию;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профилактика в молодежной среде межрасовой, межнациональной, межэтнической розни.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Принципами патриотического воспитания молодежи Республики Татарстан являются: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системность;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адресность;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активность и </w:t>
      </w:r>
      <w:proofErr w:type="spellStart"/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наступательность</w:t>
      </w:r>
      <w:proofErr w:type="spellEnd"/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Принцип системности подразумевает организацию межведомственного взаимодействия различных структур республики и объединение мер: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научно-теоретического обеспечения;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нормативно-правового обеспечения;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методико-педагогического обеспечения;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финансово-экономического и материально-технического обеспечения;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информационного обеспечения;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кадрового обеспечения.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Субъектами патриотического воспитания молодежи Республики Татарстан являются: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семья;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органы государственного и муниципального управления, местного самоуправления;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образовательные учреждения всех уровней;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муниципальные и государственные учреждения культуры и молодежной политики;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научные, научно-методические учреждения;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некоммерческие организации, в том числе ветеранские, молодежные и детские общественные объединения;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традиционные религиозные конфессии;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национально-культурные общественные объединения;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социальные службы;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трудовые коллективы, профсоюзы;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органы военного управления, военные комиссариаты;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воинские коллективы;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правоохранительные органы;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средства массовой информации;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иные учреждения и организации.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Субъектом патриотического воспитания молодежи может быть и отдельный человек, проявляющий патриотизм, верность своему гражданскому долгу и ставший побудительным примером и образцом для подражания.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Каждый из субъектов патриотического воспитания решает специфические задачи в 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отношении различных объектов патриотического воспитания своими средствами, но в тесной координации и на основе единой государственной политики. При этом акцент делается на организацию патриотического воспитания семьей как основой воспитательного процесса в целом, молодежными и детскими общественными объединениями как ценной формой общественной активности и самовоспитания, образовательными организациями как интегрирующими центрами совместной воспитательной деятельности государства, общества и семьи.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Патриотические молодежные и детские общественные объединения являются действенным инструментом проведения молодежной политики, вовлечения молодежи в социальную деятельность.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Указанные объединения прививают молодежи интерес к выполнению воинского долга, к служению Родине через созидательный труд, добровольчество, ведут деятельность по сохранению и изучению российского исторического и культурного наследия, увековечению памяти погибших при защите Отечества, формируют опыт общественного самоуправления.</w:t>
      </w:r>
    </w:p>
    <w:p w:rsidR="00702D69" w:rsidRPr="00D42F19" w:rsidRDefault="00702D69" w:rsidP="00702D69">
      <w:pPr>
        <w:shd w:val="clear" w:color="auto" w:fill="FFFFFF"/>
        <w:spacing w:before="500"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D42F19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V. Основные направления патриотического воспитания</w:t>
      </w:r>
    </w:p>
    <w:p w:rsidR="00702D69" w:rsidRPr="00D42F19" w:rsidRDefault="00702D69" w:rsidP="00702D69">
      <w:p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 патриотическом воспитании важно выделить основные направления работы, которые осуществляются через вовлечение молодого поколения в спорт, здоровый образ жизни, трудовую и общественную активность по интересам, службу в армии. Государству нужны здоровые, инициативные, дисциплинированные, грамотные люди, которые были бы готовы учиться, работать на его благо и в случае необходимости встать на его защиту.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 свете этих задач можно выделить пять основных направлений патриотического воспитания: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военно-патриотическое;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героико-патриотическое и историко-краеведческое;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гражданско-правовое;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национально-патриотическое и духовно-нравственное;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спортивно-патриотическое.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1. Военно-патриотическое воспитание направлено на формирование у молодежи высокого патриотического сознания, идей служения Отечеству, способности к его вооруженной защите, изучению русской военной истории, воинских традиций.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Ориентировано на: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формирование высокого патриотического сознания, идей служения Отечеству;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готовность к службе в Вооруженных Силах Российской Федерации;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изучение военной истории, воинских традиций.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Формирование высокого патриотического сознания, идей служения Отечеству включает в себя: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внесение в федеральные государственные образовательные стандарты общеобразовательных организаций, профессиональных образовательных организаций среднего образования, образовательных организаций высшего образования изменений, касающихся повышения качества военно-патриотического воспитания;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государственный заказ на продукцию, способствующую развитию военно-патриотического воспитания, издание и распространение военно-патриотической литературы (художественная, военно-мемуарная и справочная литература, учебные пособия для военно-патриотических объединений), в том числе на электронных носителях;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создание, тиражирование и прокат фильмов (художественных, учебных) по военно-патриотической тематике;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разработку, производство, рекламу и распространение среди молодежи компьютерных игр военно-патриотической направленности.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Готовность к службе в Вооруженных Силах Российской Федерации включает в себя: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разработку социальных проектов и инициатив, повышающих мотивацию граждан к военной службе;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установление и укрепление шефских связей с воинскими частями (кораблями);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разработку туристических маршрутов для молодежи по местам боевой славы;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организация взаимодействия субъектов военно-патриотического воспитания с комитетами родителей военнослужащих (солдатских матерей) по вопросам морально-психологической подготовки юношей к военной службе, проведение "армейских недель" в воинских частях;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внедрение в учебный процесс (учебные сборы) современных обучающих технологий, игровых методов (пейнтбол, мультимедийные тиры);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повышение качества подготовки по военно-учетным специальностям.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Изучение военной истории, воинских традиций включает в себя: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налаживание системы взаимодействия учебных заведений всех уровней с воинскими частями, организациями ветеранов боевых действий и вооруженных конфликтов, музеями боевой славы, предприятиями оборонно-промышленного комплекса;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изучение опыта формирования и развития традиций Российской армии;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использование возможностей военной истории для формирования у граждан России высоких духовно-нравственных качеств, в том числе через привлечение молодежи к военно-исторической реконструкции, другим мероприятиям военно-исторической направленности;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правдивое и яркое воспроизведение страниц героического прошлого, примеров беззаветного служения Отечеству, поддержание традиций народа и армии, истории их борьбы за свободу и независимость, что способствует повышению морального духа, воспитанию чувства патриотизма, веры в свои силы, преданности Родине, своему народу, готовности проявлять мужество и героизм, до конца выполнять свой воинский долг.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2. Героико-патриотическое и историко-краеведческое воспитание - это составная часть патриотического воспитания, ориентированная на пропаганду героических профессий, а также знаменательных героических и исторических дат отечественной истории, воспитание чувства гордости к героическим деяниям предков и их традициям. Система мероприятий по патриотическому воспитанию, направленных на познание историко-культурных корней, осознание неповторимости Отечества, его судьбы, неразрывности с ней, формирование гордости за сопричастность к деяниям предков и современников и исторической ответственности за происходящее в обществе.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Ориентировано на: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пропаганду знаменательных героических и исторических дат отечественной истории;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изучение историко-культурных корней;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ориентацию молодежи на глубокое осознание героического прошлого, воспитание гордости за сопричастность к подвигам предков и их традициям;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формирование знаний о родном селе, городе, районе, крае.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Пропаганда знаменательных героических и исторических дат отечественной истории включает в себя: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дальнейшее развитие и совершенствование деятельности краеведческих музеев, музеев и комнат боевой и трудовой славы, расположенных в учреждениях и организациях;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организацию и проведение комплекса мероприятий по празднованию знаменательных героических и исторических дат истории России.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 изучение историко-культурных корней входят: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организация поисковой, исследовательской и культурно-просветительной работы молодежи по изучению историко-краеведческого наследия родного края;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создание системы краеведческих музеев в каждом муниципальном образовании.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Ориентацию молодежи на глубокое осознание героического прошлого, воспитание гордости за сопричастность к подвигам предков и их традициям обеспечивают: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целенаправленное выявление, систематизация и включение в содержание образования всех разновидностей героических традиций, присущих народам Татарстана и России;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осуществление информационной и пропагандистской деятельности в целях привлечения молодежи к участию в мероприятиях героико-патриотической направленности;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создание условий для повышения активности участия молодежи в мероприятиях, посвященных героическому прошлому России и Татарстана.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Формирование знаний о родном селе, городе, районе, крае или республике, стране включает в себя: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изучение и пропаганду семейных обрядов, традиций, ремесел;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изучение родословных именитых родов, земляков;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составление летописей, хроник событий, очерков об исторических событиях и природных явлениях, по истории населенных пунктов или отдельных памятников;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организацию деятельности по составлению летописи своего рода, родословного дерева, родословных росписей;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проведение этнографических праздников, инсценированных и театрализованных представлений.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3. Гражданско-правовое воспитание воздействует через систему мероприятий на формирование правовой культуры и законопослушности, навыков оценки политических и правовых процессов в обществе и государстве, гражданской позиции, постоянной готовности к служению своему народу и выполнению конституционного долга.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Ориентировано на: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формирование правовой культуры и законопослушности;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привитие навыков оценки политических и правовых событий и процессов в обществе и государстве;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воспитание уважения к государственной символике.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Формирование правовой культуры и законопослушности осуществляется через: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совершенствование форм и методов работы по повышению уровня правовой культуры детей и молодежи;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формирование у молодежи уважительного отношения к праву как социальной ценности, выработку установки на законопослушное поведение и активное неприятие нарушений правопорядка;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оказание помощи семье в решении проблем гражданско-правового воспитания детей, организацию и развитие психолого-педагогического просвещения родителей; усиление роли семьи в воспитании детей;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повышение роли психолого-педагогической службы в профилактике </w:t>
      </w:r>
      <w:proofErr w:type="spellStart"/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девиантного</w:t>
      </w:r>
      <w:proofErr w:type="spellEnd"/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поведения.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Привитие навыков оценки политических и правовых событий и процессов в обществе и государстве происходит через систематизацию деятельности органов власти и образовательных учреждений всех уровней по воспитанию правовой культуры, формированию понимания политических и правовых событий, формированию последовательной, твердой, аргументированной, активной гражданской позиции.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Воспитание уважения к государственной символике - это систематическая и целенаправленная работа органов государственного и муниципального управления по организации и проведению комплекса мероприятий по популяризации, разъяснению сущности и значения государственных символов Российской Федерации и Республики Татарстан, а также организация воспитательной деятельности с обучающимися по ознакомлению с историей и значением официальных государственных символов Российской Федерации и Республики Татарстан.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4. Национально-патриотическое и духовно-нравственное воспитание направлено на активизацию духовно-нравственной и культурно-исторической преемственности поколений, формирование активной жизненной позиции, проявление благородства и сострадания, проявление заботы о людях пожилого возраста.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Ориентировано на: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сохранение национальной самобытности;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воспитание уважения к культуре и традициям других национальностей;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активизацию духовно-нравственной и культурно-исторической преемственности поколений;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формирование активной жизненной позиции;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проявление чувств благородства и сострадания, проявление заботы о людях пожилого возраста.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Сохранение национальной самобытности основано на привитии базовых национальных ценностей, национальных духовных традиций, воспитании ценностного отношения к своему национальному языку и культуре.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Воспитание уважения к культуре и традициям других национальностей - это знакомство с культурно-историческими традициями народов, проживающих на территории России, принятие базовых национальных ценностей, национальных духовных традиций, формирование толерантности, уважения к языку, культурным, религиозным традициям, истории и образу жизни представителей народов России.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Активизация духовно-нравственной и культурно-исторической преемственности 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поколений включает в себя формирование отношения к семье как основе российского общества, формирование уважительного отношения к родителям, осознанного, заботливого отношения к старшим и младшим, формирование представления о семейных ценностях, гендерных семейных ролях и уважения к ним, укрепление нравственности, основанной на свободе воли и духовных отечественных традициях, внутренней установке личности гражданина поступать согласно своей совести.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Формирование активной жизненной позиции проявляется в способности к духовному развитию, в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самовоспитания, укреплении нравственности, основанной на свободе воли и духовных отечественных традициях, внутренней установке личности гражданина поступать согласно своей совести, формировании патриотизма и гражданской солидарности.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Проявление чувств благородства и сострадания, проявление заботы о людях пожилого возраста происходит через формирование эстетических потребностей, ценностей и чувств, развитие доброжелательности и эмоциональной отзывчивости, понимания других людей и сопереживания им, укрепление доверия к другим людям, формирование основ нравственного самосознания личности (совести) - способности гражданина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5. Спортивно-патриотическое воспитание направлено на развитие морально-волевых качеств, воспитание выносливости, стойкости, мужества, дисциплинированности в процессе занятий физической культурой и спортом, формирование опыта служения Отечеству и готовности к защите Родины.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Ориентировано на: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улучшение состояния здоровья молодежи;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повышение уровня физической подготовленности граждан к военной службе;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повышение спортивных разрядов по военно-прикладным видам спорта;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повышение спортивных разрядов призывников как залога успешного выполнения воинского долга;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совершенствование военно-патриотического воспитания граждан и повышение мотивации к военной службе;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повышение качества подготовки по военно-учетным специальностям.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Улучшение состояния здоровья включает в себя: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разработку единого перечня требований к физической подготовке;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разработку и внедрение системы ежегодного мониторинга состояния здоровья, физического и психологического развития граждан начиная с 10-летнего возраста;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создание государственного банка данных граждан, подлежащих призыву на военную службу;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совершенствование учебной и спортивной базы образовательных учреждений;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расширение физкультурно-оздоровительной работы в образовательных учреждениях, разработку различных комплексов физического оздоровления школьников.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Повышение уровня физической подготовленности граждан к военной службе включает в себя: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пропаганду физической культуры и спорта как важнейшей составляющей здорового образа жизни;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оказание информационной поддержки гражданам в организации занятий физической культурой и спортом;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обеспечение преемственности программ физического воспитания в учреждениях образования от дошкольников до студентов;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увеличение числа детей, подростков и молодежи, систематически занимающихся физической культурой и спортом и участвующих в массовых всероссийских пропагандистских кампаниях;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выполнение норм Всероссийского физкультурно-спортивного комплекса "Готов к труду и обороне" обучающимися и студентами образовательных учреждений;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привлечение молодежи к занятиям военно-прикладными и служебно-прикладными видами спорта;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расширение сети физкультурно-оздоровительных комплексов, детско-юношеских спортивных клубов, детско-юношеских спортивно-технических клубов (школ) и спортивных команд, профильных оздоровительных лагерей, функционирующих на базе образовательных учреждений и по месту жительства;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обеспечение объектов спорта современным оборудованием для развития военно-прикладных и служебно-прикладных видов спорта;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определение оценки эффективности работы органов исполнительной власти муниципальных образований республики по результатам тестирования уровня физической подготовленности молодого пополнения;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обеспечение максимальной доступности спортивных объектов для подростков и молодежи.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Повышение спортивных разрядов по военно-прикладным видам спорта включает в себя занятия и участие в соревнованиях по армейскому рукопашному бою, военно-прикладному спорту, военно-спортивному многоборью, гребле на шлюпках, </w:t>
      </w:r>
      <w:proofErr w:type="spellStart"/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гребно</w:t>
      </w:r>
      <w:proofErr w:type="spellEnd"/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парусному двоеборью, международному военно-спортивному многоборью, стрельбе из штатного или табельного оружия.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Повышение спортивных разрядов призывников как залог успешного выполнения воинского долга, так как навыки, умения, физическое развитие разрядников по данным видам спорта в условиях одногодичного прохождения срочной службы позволяют в большей степени решать вопросы успешного выполнения боевых задач в современных условиях.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Совершенствование военно-патриотического воспитания граждан и повышение мотивации к военной службе включает в себя: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укрепление системы патриотического воспитания;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государственную поддержку общественных организаций патриотической направленности;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налаживание системы взаимодействия учебных заведений всех уровней с организациями ветеранов боевых действий и вооруженных конфликтов, музеями боевой славы;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издание и распространение военно-патриотической литературы (художественной, военно-мемуарной и справочной литературы, учебных пособий для военно-патриотических объединений), в том числе на электронных носителях;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сознание, тиражирование и прокат фильмов (художественных, учебных) по военно-патриотической тематике;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внедрение новых форм военно-патриотической работы, в том числе разработку региональных туристических маршрутов для молодежи по местам боевой славы;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установление шефских связей с воинскими частями (кораблями);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взаимодействие субъектов военно-патриотического воспитания с комитетами родителей военнослужащих (солдатских матерей) по вопросам морально-психологической подготовки юношей к военной службе;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создание телевизионных программ и проектов по пропаганде службы в армии и популяризацию героического образа защитника.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Повышение качества подготовки по военно-учетным специальностям включает в себя: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приведение образовательных учреждений Добровольного общества содействия армии, авиации и флоту (ДОСААФ) Республики Татарстан в соответствие с нормативными требованиями;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укрепление учебно-материальной базы образовательных учреждений Добровольного общества содействия армии, авиации и флоту (ДОСААФ) Республики Татарстан, осуществляющих подготовку по военно-учетным специальностям;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внедрение в учебный процесс современных обучающих технологий, игровых методов;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сочетание учебных занятий по вождению автомобилей с занятиями экстремальными 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военно-прикладными, авиационными и техническими видами спорта;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проведение элементов маршевой подготовки среди курсантов, обучающихся по военно-учетным специальностям;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проведение мероприятий по повышению мотивации курсантов, обучающихся по военно-учетным специальностям.</w:t>
      </w:r>
    </w:p>
    <w:p w:rsidR="00702D69" w:rsidRPr="00D42F19" w:rsidRDefault="00702D69" w:rsidP="00702D69">
      <w:pPr>
        <w:shd w:val="clear" w:color="auto" w:fill="FFFFFF"/>
        <w:spacing w:before="500"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D42F19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VI. Условия эффективности патриотического воспитания</w:t>
      </w:r>
    </w:p>
    <w:p w:rsidR="00702D69" w:rsidRPr="00D42F19" w:rsidRDefault="00702D69" w:rsidP="00702D69">
      <w:p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Все эти направления могут быть реализованы с высокой степенью эффективности при условиях: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создания единого нормативно-правового поля региональной системы патриотического воспитания молодежи;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кадрового обеспечения, в том числе создания республиканского ресурсного центра как кластера системы патриотического воспитания детей и молодежи, включающего в себя не только базовое обучение руководителей и организаторов воспитательной работы среди различных категорий молодежи, но и их предварительный подбор, переподготовку и систему повышения квалификации;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педагогического и методического обеспечения, в том числе организации сети консультационно-методического сопровождения профессиональной деятельности педагогов;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обеспечения взаимодействия с образовательными организациями высшего образования и научно-исследовательскими учреждениями (создание в образовательных организациях высшего образования, научных учреждениях, общеобразовательных организациях научных обществ школьников, студентов, кружков исследовательского направления; проведение конкурсов исследовательских работ учащихся и др.);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организации региональных исследований по проблемам патриотического воспитания детей и молодежи (создание областных экспериментальных площадок, программ патриотического воспитания);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совершенствования социального партнерства учреждений образования, культуры, молодежной политики, общественных организаций;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информационно-разъяснительного обеспечения - готовности к достойному служению Отечеству, выполнению конституционного долга в качестве важнейших ценностей в сознании и чувствах молодежи, особенно в тесной связи с интересами государства и общества; активное использование в этих целях средств массовой информации.</w:t>
      </w:r>
    </w:p>
    <w:p w:rsidR="00702D69" w:rsidRPr="00D42F19" w:rsidRDefault="00702D69" w:rsidP="00702D69">
      <w:pPr>
        <w:shd w:val="clear" w:color="auto" w:fill="FFFFFF"/>
        <w:spacing w:before="500"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D42F19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lastRenderedPageBreak/>
        <w:t>VII. Социальный эффект</w:t>
      </w:r>
    </w:p>
    <w:p w:rsidR="00702D69" w:rsidRPr="00D42F19" w:rsidRDefault="00702D69" w:rsidP="00702D69">
      <w:p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Ориентированность на воспитание патриотизма в молодежной среде предполагает достижение в процессе его функционирования высокого социального эффекта.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Необходимыми условиями определения социального эффекта патриотического воспитания являются регулярный учет, фиксирование и анализ его результатов, реально и конкретно проявляющихся в изменении ряда качественных характеристик молодежи, таких как патриотизм, воинский долг, следование лучшим традициям, готовность к самопожертвованию и других.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Социальный эффект зависит от двух основных факторов: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состояния объективных и субъективных условий макро- и микросреды и их учета в процессе воспитательной деятельности;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внутренней слаженности, упорядоченности, организованности и степени взаимодействия основных компонентов в системе военно-патриотического воспитания (субъекты, их взаимосвязи, содержание, формы, методы, средства и др.).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Реализация основных направлений Концепции, конкретизированных в системе мероприятий целевой республиканской программы, позволит решить многие назревшие проблемы в отношении подрастающего поколения, причем не только педагогического, но и социального, нравственного, политического и иного характера.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Благодаря формированию и развитию у молодежи таких важнейших социально значимых качеств, как гражданская зрелость, любовь к Отечеству, ответственность, чувство долга, верность традициям, стремление к сохранению и приумножению исторических и культурных ценностей, готовность к преодолению трудностей, самопожертвование, намного возрастут ее возможности к активному участию в решении важнейших проблем общества в различных сферах его деятельности.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Высокая духовность, нравственность, активная гражданская позиция, патриотическое сознание молодежи будут в огромной степени способствовать успешному решению задач, связанных с возрождением России, преодолению претерпеваемого ею кризисного периода исторического развития.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Основными результатами улучшения состояния патриотического воспитания молодежи должны стать социально-экономический подъем, достижение социальной стабильности в обществе, преодоление причин социальных, этнических, региональных и иных конфликтов. Особое значение имеет то обстоятельство, что в лице патриотически воспитанной молодежи современное российское общество приобретет ценнейший компонент созидательного потенциала, который будет определяться, прежде всего, ее готовностью взять на себя ответственность за будущее России.</w:t>
      </w:r>
    </w:p>
    <w:p w:rsidR="00702D69" w:rsidRPr="00D42F19" w:rsidRDefault="00702D69" w:rsidP="00702D69">
      <w:pPr>
        <w:shd w:val="clear" w:color="auto" w:fill="FFFFFF"/>
        <w:spacing w:before="500" w:after="30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D42F19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lastRenderedPageBreak/>
        <w:t>VIII. Заключение</w:t>
      </w:r>
    </w:p>
    <w:p w:rsidR="00702D69" w:rsidRPr="00D42F19" w:rsidRDefault="00702D69" w:rsidP="00702D69">
      <w:pPr>
        <w:shd w:val="clear" w:color="auto" w:fill="FFFFFF"/>
        <w:spacing w:after="0" w:line="420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Истинный патриотизм предполагает формирование и длительное развитие целого комплекса позитивных качеств. Патриотизм заключается в единстве духовности, гражданственности и социальной активности личности, осознающей свою нераздельность, неразрывность с Отечеством.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 разработке Концепции был использован опыт, накопленный в системе патриотического воспитания Республики Татарстан и других субъектов Российской Федерации. Концепция имеет открытый характер, основывается на демократических началах и доступна для участия в ее совершенствовании и развитии.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Теоретические положения и практические рекомендации, изложенные в Концепции, являются основой для решения важнейших задач патриотического воспитания, выполнения молодежью Республики Татарстан социально значимых функций в различных сферах жизни общества.</w:t>
      </w:r>
      <w:r w:rsidRPr="00D42F19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 мере дальнейшего развития государства и общества отдельные положения Концепции могут уточняться и конкретизироваться в соответствии с законодательствами Российской Федерации и Республики Татарстан.</w:t>
      </w:r>
    </w:p>
    <w:p w:rsidR="00702D69" w:rsidRPr="00D42F19" w:rsidRDefault="00702D69" w:rsidP="00702D6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5C7" w:rsidRPr="00D42F19" w:rsidRDefault="00D42F1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E25C7" w:rsidRPr="00D42F19" w:rsidSect="00590B3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D69"/>
    <w:rsid w:val="00414698"/>
    <w:rsid w:val="00702D69"/>
    <w:rsid w:val="00977141"/>
    <w:rsid w:val="00D4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0348" TargetMode="External"/><Relationship Id="rId13" Type="http://schemas.openxmlformats.org/officeDocument/2006/relationships/hyperlink" Target="http://docs.cntd.ru/document/90219735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0719" TargetMode="External"/><Relationship Id="rId12" Type="http://schemas.openxmlformats.org/officeDocument/2006/relationships/hyperlink" Target="http://docs.cntd.ru/document/902239462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0197" TargetMode="External"/><Relationship Id="rId11" Type="http://schemas.openxmlformats.org/officeDocument/2006/relationships/hyperlink" Target="http://docs.cntd.ru/document/902375214" TargetMode="External"/><Relationship Id="rId5" Type="http://schemas.openxmlformats.org/officeDocument/2006/relationships/hyperlink" Target="http://docs.cntd.ru/document/9004937" TargetMode="External"/><Relationship Id="rId15" Type="http://schemas.openxmlformats.org/officeDocument/2006/relationships/hyperlink" Target="http://docs.cntd.ru/document/469122471" TargetMode="External"/><Relationship Id="rId10" Type="http://schemas.openxmlformats.org/officeDocument/2006/relationships/hyperlink" Target="http://docs.cntd.ru/document/9021562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2389617" TargetMode="External"/><Relationship Id="rId14" Type="http://schemas.openxmlformats.org/officeDocument/2006/relationships/hyperlink" Target="http://docs.cntd.ru/document/9170002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5140</Words>
  <Characters>29301</Characters>
  <Application>Microsoft Office Word</Application>
  <DocSecurity>0</DocSecurity>
  <Lines>244</Lines>
  <Paragraphs>68</Paragraphs>
  <ScaleCrop>false</ScaleCrop>
  <Company/>
  <LinksUpToDate>false</LinksUpToDate>
  <CharactersWithSpaces>34373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ИЛЬСЕЯР</dc:creator>
  <cp:lastModifiedBy>ИЛЬСЕЯР</cp:lastModifiedBy>
  <cp:revision>3</cp:revision>
  <dcterms:created xsi:type="dcterms:W3CDTF">2015-11-21T06:19:00Z</dcterms:created>
  <dcterms:modified xsi:type="dcterms:W3CDTF">2015-11-21T06:23:00Z</dcterms:modified>
</cp:coreProperties>
</file>